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C9092D" w14:paraId="2C078E63" wp14:textId="307D209B">
      <w:pPr>
        <w:jc w:val="center"/>
        <w:rPr>
          <w:sz w:val="28"/>
          <w:szCs w:val="28"/>
        </w:rPr>
      </w:pPr>
      <w:bookmarkStart w:name="_GoBack" w:id="0"/>
      <w:bookmarkEnd w:id="0"/>
      <w:proofErr w:type="spellStart"/>
      <w:r w:rsidRPr="0EC9092D" w:rsidR="0EC9092D">
        <w:rPr>
          <w:sz w:val="28"/>
          <w:szCs w:val="28"/>
        </w:rPr>
        <w:t>MakeDo</w:t>
      </w:r>
      <w:proofErr w:type="spellEnd"/>
      <w:r w:rsidRPr="0EC9092D" w:rsidR="0EC9092D">
        <w:rPr>
          <w:sz w:val="28"/>
          <w:szCs w:val="28"/>
        </w:rPr>
        <w:t xml:space="preserve"> Cardboard Construction Tool</w:t>
      </w:r>
    </w:p>
    <w:p w:rsidR="0EC9092D" w:rsidP="0EC9092D" w:rsidRDefault="0EC9092D" w14:paraId="068FD033" w14:textId="3E644943">
      <w:pPr>
        <w:pStyle w:val="Normal"/>
        <w:rPr>
          <w:b w:val="1"/>
          <w:bCs w:val="1"/>
        </w:rPr>
      </w:pPr>
    </w:p>
    <w:p w:rsidR="0EC9092D" w:rsidP="0EC9092D" w:rsidRDefault="0EC9092D" w14:paraId="52CD8B9C" w14:textId="0F1C7C88">
      <w:pPr>
        <w:pStyle w:val="Normal"/>
      </w:pPr>
      <w:r w:rsidRPr="0EC9092D" w:rsidR="0EC9092D">
        <w:rPr>
          <w:rFonts w:ascii="Calibri" w:hAnsi="Calibri" w:eastAsia="Calibri" w:cs="Calibri"/>
          <w:b w:val="1"/>
          <w:bCs w:val="1"/>
          <w:noProof w:val="0"/>
          <w:color w:val="5A5A5A"/>
          <w:sz w:val="24"/>
          <w:szCs w:val="24"/>
          <w:lang w:val="en-US"/>
        </w:rPr>
        <w:t>INFORMATION</w:t>
      </w:r>
      <w:r>
        <w:br/>
      </w: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Educators will learn alongside their students and will quickly come up with new ways of constructing with cardboard. </w:t>
      </w:r>
      <w:r>
        <w:br/>
      </w: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Educators can explore their students’ learning goals with resources they have on hand. Interrupt the waste stream and use that otherwise discarded cardboard box for your </w:t>
      </w: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Makedo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creations. </w:t>
      </w:r>
      <w:r>
        <w:br/>
      </w:r>
      <w:r>
        <w:br/>
      </w: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Makedo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is economical. You don't need a huge number of tools per student. Just a handful of parts can make an amazing creation.</w:t>
      </w:r>
      <w:r>
        <w:br/>
      </w: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Educators can share their curriculum ideas and be inspired by those of other educators in </w:t>
      </w: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Makedo's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global community.</w:t>
      </w:r>
    </w:p>
    <w:p w:rsidR="0EC9092D" w:rsidP="0EC9092D" w:rsidRDefault="0EC9092D" w14:paraId="6A85AE51" w14:textId="293680D9">
      <w:pPr>
        <w:pStyle w:val="Normal"/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</w:pP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Makedo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adds depth, breadth and complexity to low tech / no tech making projects.</w:t>
      </w:r>
      <w:r>
        <w:br/>
      </w: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Makedo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can also be used in conjunction with other maker tools like Little Bits, Makey </w:t>
      </w: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Makey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and Hummingbird to name a few. </w:t>
      </w:r>
      <w:r>
        <w:br/>
      </w:r>
      <w:r>
        <w:br/>
      </w: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Additional parts can be 3D printed to enhance, </w:t>
      </w:r>
      <w:proofErr w:type="spellStart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accessorise</w:t>
      </w:r>
      <w:proofErr w:type="spellEnd"/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 xml:space="preserve"> and hack the making process.</w:t>
      </w:r>
    </w:p>
    <w:p w:rsidR="0EC9092D" w:rsidP="0EC9092D" w:rsidRDefault="0EC9092D" w14:paraId="7F343D35" w14:textId="0AE37051">
      <w:pPr>
        <w:pStyle w:val="Normal"/>
        <w:rPr>
          <w:rFonts w:ascii="Calibri" w:hAnsi="Calibri" w:eastAsia="Calibri" w:cs="Calibri"/>
          <w:b w:val="1"/>
          <w:bCs w:val="1"/>
          <w:noProof w:val="0"/>
          <w:color w:val="5A5A5A"/>
          <w:sz w:val="28"/>
          <w:szCs w:val="28"/>
          <w:lang w:val="en-US"/>
        </w:rPr>
      </w:pPr>
      <w:r w:rsidRPr="0EC9092D" w:rsidR="0EC9092D">
        <w:rPr>
          <w:rFonts w:ascii="Calibri" w:hAnsi="Calibri" w:eastAsia="Calibri" w:cs="Calibri"/>
          <w:b w:val="1"/>
          <w:bCs w:val="1"/>
          <w:noProof w:val="0"/>
          <w:color w:val="5A5A5A"/>
          <w:sz w:val="28"/>
          <w:szCs w:val="28"/>
          <w:lang w:val="en-US"/>
        </w:rPr>
        <w:t>Ideas for Librarians</w:t>
      </w:r>
    </w:p>
    <w:p w:rsidR="0EC9092D" w:rsidP="0EC9092D" w:rsidRDefault="0EC9092D" w14:noSpellErr="1" w14:paraId="43DF95FC" w14:textId="335F2B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The Tallest Tower</w:t>
      </w:r>
    </w:p>
    <w:p w:rsidR="0EC9092D" w:rsidP="0EC9092D" w:rsidRDefault="0EC9092D" w14:noSpellErr="1" w14:paraId="19190446" w14:textId="4627AA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Shelter</w:t>
      </w:r>
    </w:p>
    <w:p w:rsidR="0EC9092D" w:rsidP="0EC9092D" w:rsidRDefault="0EC9092D" w14:noSpellErr="1" w14:paraId="5D01446E" w14:textId="5ADD17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Maze</w:t>
      </w:r>
    </w:p>
    <w:p w:rsidR="0EC9092D" w:rsidP="0EC9092D" w:rsidRDefault="0EC9092D" w14:noSpellErr="1" w14:paraId="34B1C70A" w14:textId="4A796E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Geodesic Dome</w:t>
      </w:r>
    </w:p>
    <w:p w:rsidR="0EC9092D" w:rsidP="0EC9092D" w:rsidRDefault="0EC9092D" w14:noSpellErr="1" w14:paraId="5B5633D2" w14:textId="098CA0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Costumes / Sets</w:t>
      </w:r>
    </w:p>
    <w:p w:rsidR="0EC9092D" w:rsidP="0EC9092D" w:rsidRDefault="0EC9092D" w14:noSpellErr="1" w14:paraId="585AB106" w14:textId="3761E9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Bridge</w:t>
      </w:r>
    </w:p>
    <w:p w:rsidR="0EC9092D" w:rsidP="0EC9092D" w:rsidRDefault="0EC9092D" w14:noSpellErr="1" w14:paraId="754F1CDB" w14:textId="72C1B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Mechanism / machine</w:t>
      </w:r>
    </w:p>
    <w:p w:rsidR="0EC9092D" w:rsidP="0EC9092D" w:rsidRDefault="0EC9092D" w14:noSpellErr="1" w14:paraId="7159BDE3" w14:textId="1A62EF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Animals</w:t>
      </w:r>
    </w:p>
    <w:p w:rsidR="0EC9092D" w:rsidP="0EC9092D" w:rsidRDefault="0EC9092D" w14:noSpellErr="1" w14:paraId="5848EB72" w14:textId="48BA6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Body trace</w:t>
      </w:r>
    </w:p>
    <w:p w:rsidR="0EC9092D" w:rsidP="0EC9092D" w:rsidRDefault="0EC9092D" w14:noSpellErr="1" w14:paraId="1F509197" w14:textId="2D77B9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EC9092D" w:rsidR="0EC9092D">
        <w:rPr>
          <w:rFonts w:ascii="Calibri" w:hAnsi="Calibri" w:eastAsia="Calibri" w:cs="Calibri"/>
          <w:noProof w:val="0"/>
          <w:color w:val="5A5A5A"/>
          <w:sz w:val="24"/>
          <w:szCs w:val="24"/>
          <w:lang w:val="en-US"/>
        </w:rPr>
        <w:t>Compatible components for 3D printing</w:t>
      </w:r>
    </w:p>
    <w:p w:rsidR="0EC9092D" w:rsidP="0EC9092D" w:rsidRDefault="0EC9092D" w14:paraId="5CAF5B33" w14:textId="668D4410">
      <w:pPr>
        <w:pStyle w:val="Normal"/>
      </w:pPr>
      <w:r w:rsidRPr="0EC9092D" w:rsidR="0EC9092D">
        <w:rPr>
          <w:rFonts w:ascii="Calibri" w:hAnsi="Calibri" w:eastAsia="Calibri" w:cs="Calibri"/>
          <w:b w:val="0"/>
          <w:bCs w:val="0"/>
          <w:noProof w:val="0"/>
          <w:color w:val="5A5A5A"/>
          <w:sz w:val="28"/>
          <w:szCs w:val="28"/>
          <w:highlight w:val="yellow"/>
          <w:lang w:val="en-US"/>
        </w:rPr>
        <w:t xml:space="preserve">There is a </w:t>
      </w:r>
      <w:proofErr w:type="spellStart"/>
      <w:r w:rsidRPr="0EC9092D" w:rsidR="0EC9092D">
        <w:rPr>
          <w:rFonts w:ascii="Calibri" w:hAnsi="Calibri" w:eastAsia="Calibri" w:cs="Calibri"/>
          <w:b w:val="0"/>
          <w:bCs w:val="0"/>
          <w:noProof w:val="0"/>
          <w:color w:val="5A5A5A"/>
          <w:sz w:val="28"/>
          <w:szCs w:val="28"/>
          <w:highlight w:val="yellow"/>
          <w:lang w:val="en-US"/>
        </w:rPr>
        <w:t>Makeree</w:t>
      </w:r>
      <w:proofErr w:type="spellEnd"/>
      <w:r w:rsidRPr="0EC9092D" w:rsidR="0EC9092D">
        <w:rPr>
          <w:rFonts w:ascii="Calibri" w:hAnsi="Calibri" w:eastAsia="Calibri" w:cs="Calibri"/>
          <w:b w:val="0"/>
          <w:bCs w:val="0"/>
          <w:noProof w:val="0"/>
          <w:color w:val="5A5A5A"/>
          <w:sz w:val="28"/>
          <w:szCs w:val="28"/>
          <w:highlight w:val="yellow"/>
          <w:lang w:val="en-US"/>
        </w:rPr>
        <w:t xml:space="preserve"> iPad app that guides learners through the steps. </w:t>
      </w:r>
    </w:p>
    <w:p w:rsidR="0EC9092D" w:rsidP="0EC9092D" w:rsidRDefault="0EC9092D" w14:paraId="275C386D" w14:textId="628E0738">
      <w:pPr>
        <w:pStyle w:val="Normal"/>
      </w:pPr>
      <w:r>
        <w:drawing>
          <wp:inline wp14:editId="643116BA" wp14:anchorId="1AFE95A7">
            <wp:extent cx="809625" cy="809625"/>
            <wp:effectExtent l="0" t="0" r="0" b="0"/>
            <wp:docPr id="146790422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fa316933c4e4e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0FF96D"/>
  <w15:docId w15:val="{355923e7-5f84-4570-ab15-0ac32cc8cf95}"/>
  <w:rsids>
    <w:rsidRoot w:val="320FF96D"/>
    <w:rsid w:val="0EC9092D"/>
    <w:rsid w:val="320FF9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fa316933c4e4e0a" /><Relationship Type="http://schemas.openxmlformats.org/officeDocument/2006/relationships/numbering" Target="/word/numbering.xml" Id="R56abfb7c181c45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2019-02-07T17:54:02.7122211Z</dcterms:created>
  <dcterms:modified xsi:type="dcterms:W3CDTF">2019-02-07T18:01:01.8503184Z</dcterms:modified>
  <dc:creator>Laura Mcclenahan</dc:creator>
  <lastModifiedBy>Laura Mcclenahan</lastModifiedBy>
</coreProperties>
</file>